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834B8" w14:textId="586AF175" w:rsidR="002324BF" w:rsidRPr="00D321BD" w:rsidRDefault="002324BF" w:rsidP="0069090E">
      <w:pPr>
        <w:jc w:val="center"/>
      </w:pPr>
      <w:r w:rsidRPr="00D321BD">
        <w:t>Renta</w:t>
      </w:r>
      <w:r w:rsidR="00D321BD">
        <w:t xml:space="preserve"> </w:t>
      </w:r>
      <w:r w:rsidR="00D321BD" w:rsidRPr="00D321BD">
        <w:t>Opinie</w:t>
      </w:r>
    </w:p>
    <w:p w14:paraId="2FAB1BB6" w14:textId="77777777" w:rsidR="002324BF" w:rsidRDefault="002324BF" w:rsidP="0069090E">
      <w:pPr>
        <w:jc w:val="center"/>
        <w:rPr>
          <w:b/>
          <w:u w:val="single"/>
        </w:rPr>
      </w:pPr>
    </w:p>
    <w:p w14:paraId="5C1E993A" w14:textId="2F67F61E" w:rsidR="001D6B92" w:rsidRDefault="003706EF" w:rsidP="0069090E">
      <w:pPr>
        <w:jc w:val="center"/>
        <w:rPr>
          <w:b/>
          <w:u w:val="single"/>
        </w:rPr>
      </w:pPr>
      <w:r>
        <w:rPr>
          <w:b/>
          <w:u w:val="single"/>
        </w:rPr>
        <w:t>Het M</w:t>
      </w:r>
      <w:bookmarkStart w:id="0" w:name="_GoBack"/>
      <w:bookmarkEnd w:id="0"/>
      <w:r w:rsidR="0069090E" w:rsidRPr="0069090E">
        <w:rPr>
          <w:b/>
          <w:u w:val="single"/>
        </w:rPr>
        <w:t xml:space="preserve">obiliteitsbudget </w:t>
      </w:r>
    </w:p>
    <w:p w14:paraId="1CE91FC3" w14:textId="77777777" w:rsidR="007B7B28" w:rsidRDefault="007B7B28" w:rsidP="007B7B28">
      <w:pPr>
        <w:rPr>
          <w:b/>
          <w:u w:val="single"/>
        </w:rPr>
      </w:pPr>
    </w:p>
    <w:p w14:paraId="36743F93" w14:textId="77777777" w:rsidR="0069090E" w:rsidRDefault="0069090E" w:rsidP="0069090E">
      <w:pPr>
        <w:jc w:val="center"/>
        <w:rPr>
          <w:b/>
          <w:u w:val="single"/>
        </w:rPr>
      </w:pPr>
    </w:p>
    <w:p w14:paraId="3F95C5C4" w14:textId="5197EEFB" w:rsidR="005F629C" w:rsidRPr="005141C2" w:rsidRDefault="00264C29" w:rsidP="009227CC">
      <w:pPr>
        <w:rPr>
          <w:color w:val="000000" w:themeColor="text1"/>
        </w:rPr>
      </w:pPr>
      <w:r>
        <w:t xml:space="preserve">De </w:t>
      </w:r>
      <w:r w:rsidR="00970E22">
        <w:t>leasin</w:t>
      </w:r>
      <w:r w:rsidR="00C035CA">
        <w:t>g</w:t>
      </w:r>
      <w:r w:rsidR="00932701">
        <w:t xml:space="preserve">- en autoverhuursector </w:t>
      </w:r>
      <w:r w:rsidR="00932701" w:rsidRPr="009227CC">
        <w:rPr>
          <w:b/>
        </w:rPr>
        <w:t>ondersteunt</w:t>
      </w:r>
      <w:r w:rsidR="00932701">
        <w:t xml:space="preserve"> het concept van de invoering van een mobiliteitsbudget voor bedrijven</w:t>
      </w:r>
      <w:r w:rsidR="007B7B28">
        <w:t xml:space="preserve">. Het kan een gepast </w:t>
      </w:r>
      <w:r w:rsidR="00932701">
        <w:t xml:space="preserve">antwoord bieden op de </w:t>
      </w:r>
      <w:r w:rsidR="007B7B28">
        <w:t xml:space="preserve">mobiliteitsbehoefte van werknemers die </w:t>
      </w:r>
      <w:r w:rsidR="0042160F">
        <w:t>meer divers</w:t>
      </w:r>
      <w:r w:rsidR="007B7B28">
        <w:t xml:space="preserve"> </w:t>
      </w:r>
      <w:r w:rsidR="0042160F">
        <w:t>is</w:t>
      </w:r>
      <w:r w:rsidR="007B7B28">
        <w:t xml:space="preserve"> dan voorheen.</w:t>
      </w:r>
      <w:r w:rsidR="009227CC">
        <w:t xml:space="preserve"> </w:t>
      </w:r>
      <w:r w:rsidR="009227CC">
        <w:rPr>
          <w:color w:val="000000" w:themeColor="text1"/>
        </w:rPr>
        <w:t xml:space="preserve"> </w:t>
      </w:r>
      <w:r w:rsidR="005F629C">
        <w:t xml:space="preserve">Het mobiliteitsbudget mag geen stigma voor de bedrijfswagen zijn, maar dient </w:t>
      </w:r>
      <w:r w:rsidR="00E94133">
        <w:t xml:space="preserve">het gebruik van </w:t>
      </w:r>
      <w:r w:rsidR="005F629C" w:rsidRPr="009227CC">
        <w:rPr>
          <w:b/>
        </w:rPr>
        <w:t>alternatieven makkelijker</w:t>
      </w:r>
      <w:r w:rsidR="005F629C">
        <w:t xml:space="preserve"> </w:t>
      </w:r>
      <w:r w:rsidR="00E94133">
        <w:t xml:space="preserve">te maken </w:t>
      </w:r>
      <w:r w:rsidR="00E94133" w:rsidRPr="009227CC">
        <w:rPr>
          <w:b/>
        </w:rPr>
        <w:t xml:space="preserve">voor werknemer en </w:t>
      </w:r>
      <w:r w:rsidR="00E94133" w:rsidRPr="005141C2">
        <w:rPr>
          <w:b/>
          <w:color w:val="000000" w:themeColor="text1"/>
        </w:rPr>
        <w:t>werkgever.</w:t>
      </w:r>
      <w:r w:rsidR="009227CC" w:rsidRPr="005141C2">
        <w:rPr>
          <w:b/>
          <w:color w:val="000000" w:themeColor="text1"/>
        </w:rPr>
        <w:t xml:space="preserve"> </w:t>
      </w:r>
      <w:r w:rsidR="009227CC" w:rsidRPr="005141C2">
        <w:rPr>
          <w:color w:val="000000" w:themeColor="text1"/>
        </w:rPr>
        <w:t xml:space="preserve">Uiteindelijk </w:t>
      </w:r>
      <w:r w:rsidR="00312126">
        <w:rPr>
          <w:color w:val="000000" w:themeColor="text1"/>
        </w:rPr>
        <w:t>beoogt</w:t>
      </w:r>
      <w:r w:rsidR="009227CC" w:rsidRPr="005141C2">
        <w:rPr>
          <w:color w:val="000000" w:themeColor="text1"/>
        </w:rPr>
        <w:t xml:space="preserve"> het mobiliteitsbudget </w:t>
      </w:r>
      <w:r w:rsidR="00312126">
        <w:rPr>
          <w:color w:val="000000" w:themeColor="text1"/>
        </w:rPr>
        <w:t>een gedragsverandering richting</w:t>
      </w:r>
      <w:r w:rsidR="009227CC" w:rsidRPr="005141C2">
        <w:rPr>
          <w:color w:val="000000" w:themeColor="text1"/>
        </w:rPr>
        <w:t xml:space="preserve"> duurzame ver</w:t>
      </w:r>
      <w:r w:rsidR="005141C2" w:rsidRPr="005141C2">
        <w:rPr>
          <w:color w:val="000000" w:themeColor="text1"/>
        </w:rPr>
        <w:t>voersmiddelen</w:t>
      </w:r>
      <w:r w:rsidR="00AB3497">
        <w:rPr>
          <w:color w:val="000000" w:themeColor="text1"/>
        </w:rPr>
        <w:t xml:space="preserve"> en ketenmobiliteit</w:t>
      </w:r>
      <w:r w:rsidR="005141C2" w:rsidRPr="005141C2">
        <w:rPr>
          <w:color w:val="000000" w:themeColor="text1"/>
        </w:rPr>
        <w:t xml:space="preserve"> </w:t>
      </w:r>
      <w:r w:rsidR="00312126">
        <w:rPr>
          <w:color w:val="000000" w:themeColor="text1"/>
        </w:rPr>
        <w:t xml:space="preserve">met </w:t>
      </w:r>
      <w:r w:rsidR="005141C2" w:rsidRPr="005141C2">
        <w:rPr>
          <w:color w:val="000000" w:themeColor="text1"/>
        </w:rPr>
        <w:t xml:space="preserve">een vermindering van de </w:t>
      </w:r>
      <w:r w:rsidR="00AB3497">
        <w:rPr>
          <w:color w:val="000000" w:themeColor="text1"/>
        </w:rPr>
        <w:t>(</w:t>
      </w:r>
      <w:r w:rsidR="005141C2" w:rsidRPr="005141C2">
        <w:rPr>
          <w:color w:val="000000" w:themeColor="text1"/>
        </w:rPr>
        <w:t>woon-werk</w:t>
      </w:r>
      <w:r w:rsidR="00AB3497">
        <w:rPr>
          <w:color w:val="000000" w:themeColor="text1"/>
        </w:rPr>
        <w:t>)</w:t>
      </w:r>
      <w:r w:rsidR="005141C2" w:rsidRPr="005141C2">
        <w:rPr>
          <w:color w:val="000000" w:themeColor="text1"/>
        </w:rPr>
        <w:t xml:space="preserve"> files</w:t>
      </w:r>
      <w:r w:rsidR="00312126">
        <w:rPr>
          <w:color w:val="000000" w:themeColor="text1"/>
        </w:rPr>
        <w:t xml:space="preserve"> tot gevolg</w:t>
      </w:r>
      <w:r w:rsidR="005141C2" w:rsidRPr="005141C2">
        <w:rPr>
          <w:color w:val="000000" w:themeColor="text1"/>
        </w:rPr>
        <w:t xml:space="preserve">. </w:t>
      </w:r>
      <w:r w:rsidR="00312126">
        <w:rPr>
          <w:color w:val="000000" w:themeColor="text1"/>
        </w:rPr>
        <w:t xml:space="preserve"> </w:t>
      </w:r>
    </w:p>
    <w:p w14:paraId="3518FED3" w14:textId="77777777" w:rsidR="009227CC" w:rsidRPr="005141C2" w:rsidRDefault="009227CC" w:rsidP="009227CC">
      <w:pPr>
        <w:rPr>
          <w:b/>
          <w:color w:val="000000" w:themeColor="text1"/>
        </w:rPr>
      </w:pPr>
    </w:p>
    <w:p w14:paraId="1AF4A458" w14:textId="389BC02A" w:rsidR="009227CC" w:rsidRPr="005141C2" w:rsidRDefault="005141C2" w:rsidP="009227CC">
      <w:pPr>
        <w:rPr>
          <w:color w:val="000000" w:themeColor="text1"/>
        </w:rPr>
      </w:pPr>
      <w:r w:rsidRPr="005141C2">
        <w:rPr>
          <w:color w:val="000000" w:themeColor="text1"/>
        </w:rPr>
        <w:t>Onze concrete aanbevelingen:</w:t>
      </w:r>
    </w:p>
    <w:p w14:paraId="041DB39E" w14:textId="5256F314" w:rsidR="00FC3128" w:rsidRDefault="007B7B28" w:rsidP="00FC3128">
      <w:pPr>
        <w:pStyle w:val="Lijstalinea"/>
        <w:numPr>
          <w:ilvl w:val="0"/>
          <w:numId w:val="1"/>
        </w:numPr>
      </w:pPr>
      <w:r>
        <w:t xml:space="preserve">Het wettelijk kader zou ernaar moeten streven om het mobiliteitsbudget voor </w:t>
      </w:r>
      <w:r w:rsidRPr="007C34D2">
        <w:rPr>
          <w:b/>
        </w:rPr>
        <w:t>zo</w:t>
      </w:r>
      <w:r w:rsidR="007C34D2" w:rsidRPr="007C34D2">
        <w:rPr>
          <w:b/>
        </w:rPr>
        <w:t xml:space="preserve"> </w:t>
      </w:r>
      <w:r w:rsidRPr="007C34D2">
        <w:rPr>
          <w:b/>
        </w:rPr>
        <w:t>veel mogelijk werknemers</w:t>
      </w:r>
      <w:r>
        <w:t xml:space="preserve"> in te voeren.</w:t>
      </w:r>
      <w:r w:rsidR="007847FA">
        <w:t xml:space="preserve"> Het mag dus geen exclusief systeem worden werknemers die vandaag over een bedrijfswagen beschikken, maar dient opportuniteiten te scheppen voor iedere werknemer.</w:t>
      </w:r>
    </w:p>
    <w:p w14:paraId="5E292304" w14:textId="121B2653" w:rsidR="00281151" w:rsidRDefault="00281151" w:rsidP="00281151">
      <w:pPr>
        <w:pStyle w:val="Lijstalinea"/>
        <w:numPr>
          <w:ilvl w:val="0"/>
          <w:numId w:val="1"/>
        </w:numPr>
      </w:pPr>
      <w:r>
        <w:t>De</w:t>
      </w:r>
      <w:r w:rsidRPr="0071701E">
        <w:rPr>
          <w:b/>
        </w:rPr>
        <w:t xml:space="preserve"> werkgever</w:t>
      </w:r>
      <w:r>
        <w:t xml:space="preserve"> dient de vrijheid te hebben te </w:t>
      </w:r>
      <w:r w:rsidRPr="0071701E">
        <w:rPr>
          <w:b/>
        </w:rPr>
        <w:t>bepalen</w:t>
      </w:r>
      <w:r>
        <w:t xml:space="preserve"> of het mobiliteitsbudget enkel aangewe</w:t>
      </w:r>
      <w:r w:rsidR="0042160F">
        <w:t>nd kan worden door de werknemer</w:t>
      </w:r>
      <w:r>
        <w:t xml:space="preserve"> </w:t>
      </w:r>
      <w:r w:rsidRPr="0071701E">
        <w:rPr>
          <w:b/>
        </w:rPr>
        <w:t>of ook</w:t>
      </w:r>
      <w:r>
        <w:t xml:space="preserve"> door de </w:t>
      </w:r>
      <w:r w:rsidRPr="0071701E">
        <w:rPr>
          <w:b/>
        </w:rPr>
        <w:t xml:space="preserve">gezinsleden </w:t>
      </w:r>
      <w:r>
        <w:t>die onder hetzelfde dak wonen.</w:t>
      </w:r>
    </w:p>
    <w:p w14:paraId="7CD94F1E" w14:textId="1DA2BF3D" w:rsidR="00B72D9C" w:rsidRDefault="00C906D4" w:rsidP="00B72D9C">
      <w:pPr>
        <w:pStyle w:val="Lijstalinea"/>
        <w:numPr>
          <w:ilvl w:val="0"/>
          <w:numId w:val="1"/>
        </w:numPr>
      </w:pPr>
      <w:r>
        <w:t>Het begrip mobiliteit is in het kader van het nieuwe werken geen exclusief verhaal meer van ‘vervoersm</w:t>
      </w:r>
      <w:r w:rsidR="00002982">
        <w:t xml:space="preserve">iddelen’. Het begrip mobiliteit </w:t>
      </w:r>
      <w:r>
        <w:t xml:space="preserve">zou </w:t>
      </w:r>
      <w:r w:rsidR="00002982">
        <w:t xml:space="preserve">dus best </w:t>
      </w:r>
      <w:r w:rsidRPr="007C34D2">
        <w:rPr>
          <w:b/>
        </w:rPr>
        <w:t>bre</w:t>
      </w:r>
      <w:r w:rsidR="00002982" w:rsidRPr="007C34D2">
        <w:rPr>
          <w:b/>
        </w:rPr>
        <w:t xml:space="preserve">ed </w:t>
      </w:r>
      <w:r w:rsidR="007253D4">
        <w:rPr>
          <w:b/>
        </w:rPr>
        <w:t xml:space="preserve">en niet restrictief </w:t>
      </w:r>
      <w:r w:rsidR="00002982" w:rsidRPr="007C34D2">
        <w:rPr>
          <w:b/>
        </w:rPr>
        <w:t>geïnterpreteerd</w:t>
      </w:r>
      <w:r w:rsidR="00AB3497">
        <w:t xml:space="preserve"> worden en het hele aanbod omvatten dat verplaatsingen mogelijk maakt</w:t>
      </w:r>
      <w:r w:rsidR="00002982">
        <w:t xml:space="preserve">, maar ook </w:t>
      </w:r>
      <w:r w:rsidR="00A3408C">
        <w:t xml:space="preserve">de middelen </w:t>
      </w:r>
      <w:r w:rsidR="00002982">
        <w:t xml:space="preserve">die </w:t>
      </w:r>
      <w:r w:rsidR="005141C2">
        <w:t xml:space="preserve">verplaatsingen </w:t>
      </w:r>
      <w:r w:rsidR="00A3408C">
        <w:t>kunnen vermijden</w:t>
      </w:r>
      <w:r w:rsidR="005141C2">
        <w:t xml:space="preserve"> </w:t>
      </w:r>
      <w:r w:rsidR="00002982">
        <w:t>bv. de kosten voor flexibele vergader-of werkplekken</w:t>
      </w:r>
      <w:r w:rsidR="008E68D5">
        <w:t>, bepaalde communicatiemiddelen</w:t>
      </w:r>
      <w:r w:rsidR="00A3408C">
        <w:t xml:space="preserve"> of elementen die thuiswerken bevorderen.</w:t>
      </w:r>
      <w:r w:rsidR="00B72D9C">
        <w:t xml:space="preserve"> </w:t>
      </w:r>
      <w:r w:rsidR="007253D4">
        <w:t xml:space="preserve"> </w:t>
      </w:r>
    </w:p>
    <w:p w14:paraId="3BBE03E5" w14:textId="4B311C61" w:rsidR="009E6C51" w:rsidRDefault="00B5139A" w:rsidP="00AE079C">
      <w:pPr>
        <w:pStyle w:val="Lijstalinea"/>
        <w:numPr>
          <w:ilvl w:val="0"/>
          <w:numId w:val="1"/>
        </w:numPr>
      </w:pPr>
      <w:r>
        <w:t xml:space="preserve">Zuiver professionele verplaatsingen in opdracht van en eigen aan de werkgever dienen buiten het toepassingsveld van sociale en fiscale regels te blijven. Het wettelijk kader rond het mobiliteitsbudget dient zowel rekening te houden met werknemers die overwegend woon-werk verkeer en zuivere privé-verplaatsingen maken, maar ook met werknemers die een groter aantal zuiver professionele kilometers afleggen. Daartoe stellen we een regeling voor die </w:t>
      </w:r>
      <w:r w:rsidRPr="004435EE">
        <w:rPr>
          <w:b/>
        </w:rPr>
        <w:t>zowel een forfaitaire schatting</w:t>
      </w:r>
      <w:r>
        <w:t xml:space="preserve"> van het aantal professionele kilometers kan </w:t>
      </w:r>
      <w:r w:rsidRPr="004435EE">
        <w:rPr>
          <w:b/>
        </w:rPr>
        <w:t>omvatten als een regeling waarin de professionele kilometers afgezonderd kunnen worden</w:t>
      </w:r>
      <w:r>
        <w:t xml:space="preserve"> van de woon-werk en zuivere privé-kilometers</w:t>
      </w:r>
      <w:r w:rsidR="00E36F96">
        <w:t xml:space="preserve"> om de zakelijke kilometers</w:t>
      </w:r>
      <w:r w:rsidR="00420928">
        <w:t xml:space="preserve"> buiten het mobiliteitsbudget te houden</w:t>
      </w:r>
      <w:r>
        <w:t>. Dit kan middels meetsystemen</w:t>
      </w:r>
      <w:r w:rsidR="00420928">
        <w:t>.</w:t>
      </w:r>
    </w:p>
    <w:p w14:paraId="558076B1" w14:textId="3D2348A2" w:rsidR="00312126" w:rsidRDefault="005141C2" w:rsidP="00312126">
      <w:pPr>
        <w:pStyle w:val="Lijstalinea"/>
        <w:numPr>
          <w:ilvl w:val="0"/>
          <w:numId w:val="1"/>
        </w:numPr>
      </w:pPr>
      <w:r>
        <w:t>Bedrijven die een mobiliteitsbudget invoeren</w:t>
      </w:r>
      <w:r w:rsidR="004435EE">
        <w:t xml:space="preserve"> zou</w:t>
      </w:r>
      <w:r>
        <w:t>den</w:t>
      </w:r>
      <w:r w:rsidR="00AB3497">
        <w:t xml:space="preserve"> in het kader van dat plan</w:t>
      </w:r>
      <w:r w:rsidR="004435EE">
        <w:t xml:space="preserve"> </w:t>
      </w:r>
      <w:r>
        <w:rPr>
          <w:b/>
        </w:rPr>
        <w:t xml:space="preserve">een financiële </w:t>
      </w:r>
      <w:r w:rsidR="00AB3497">
        <w:rPr>
          <w:b/>
        </w:rPr>
        <w:t xml:space="preserve">of fiscale </w:t>
      </w:r>
      <w:r>
        <w:rPr>
          <w:b/>
        </w:rPr>
        <w:t xml:space="preserve">incentive moeten krijgen als ze </w:t>
      </w:r>
      <w:r w:rsidR="00AB3497">
        <w:rPr>
          <w:b/>
        </w:rPr>
        <w:t xml:space="preserve">ook </w:t>
      </w:r>
      <w:r>
        <w:rPr>
          <w:b/>
        </w:rPr>
        <w:t xml:space="preserve">een </w:t>
      </w:r>
      <w:r w:rsidR="004435EE" w:rsidRPr="004435EE">
        <w:rPr>
          <w:b/>
        </w:rPr>
        <w:t>bedrijfsvervoersplan</w:t>
      </w:r>
      <w:r w:rsidR="004435EE">
        <w:t xml:space="preserve"> opmaken. Dit plan brengt de mobiliteitsstromen van en naar het bedrijf alsook van de verplaatsingsbehoeften van de werknemers in beeld.  </w:t>
      </w:r>
      <w:r w:rsidR="00E65D8B">
        <w:t>Het zal aanbevelingen bevatten voor de werknemers en kan in die zin betere sturing geven aan het mobiliteitsbudget.</w:t>
      </w:r>
    </w:p>
    <w:p w14:paraId="61F70852" w14:textId="6370A7E1" w:rsidR="00E65D8B" w:rsidRDefault="002F7A9A" w:rsidP="00AE079C">
      <w:pPr>
        <w:pStyle w:val="Lijstalinea"/>
        <w:numPr>
          <w:ilvl w:val="0"/>
          <w:numId w:val="1"/>
        </w:numPr>
      </w:pPr>
      <w:r>
        <w:lastRenderedPageBreak/>
        <w:t xml:space="preserve">Om het bedrijfsbudget een echte kans te geven én om te vermijden dat het een kostenverhogend initiatief zou zijn voor de werkgevers, zou </w:t>
      </w:r>
      <w:r w:rsidRPr="002F7A9A">
        <w:rPr>
          <w:b/>
        </w:rPr>
        <w:t>een stuk bruto-loon omzetbaar</w:t>
      </w:r>
      <w:r>
        <w:t xml:space="preserve"> gemaakt moeten worden naar het mobiliteitsbudget.</w:t>
      </w:r>
      <w:r w:rsidR="00312126">
        <w:t xml:space="preserve"> </w:t>
      </w:r>
    </w:p>
    <w:p w14:paraId="0C31E716" w14:textId="430F7310" w:rsidR="0071701E" w:rsidRDefault="0071701E" w:rsidP="00AE079C">
      <w:pPr>
        <w:pStyle w:val="Lijstalinea"/>
        <w:numPr>
          <w:ilvl w:val="0"/>
          <w:numId w:val="1"/>
        </w:numPr>
      </w:pPr>
      <w:r>
        <w:t xml:space="preserve">Het </w:t>
      </w:r>
      <w:r w:rsidRPr="0071701E">
        <w:rPr>
          <w:b/>
        </w:rPr>
        <w:t>voordeel alle aard</w:t>
      </w:r>
      <w:r>
        <w:t xml:space="preserve"> dient </w:t>
      </w:r>
      <w:r w:rsidRPr="0071701E">
        <w:rPr>
          <w:b/>
        </w:rPr>
        <w:t xml:space="preserve">proportioneel </w:t>
      </w:r>
      <w:r>
        <w:t>bepaald te worden in functie van de gebruikte vervoersmodi.</w:t>
      </w:r>
      <w:r w:rsidR="005141C2">
        <w:t xml:space="preserve"> </w:t>
      </w:r>
      <w:r w:rsidR="00281151">
        <w:t xml:space="preserve"> </w:t>
      </w:r>
    </w:p>
    <w:p w14:paraId="6CB836A8" w14:textId="410ABDB5" w:rsidR="00FC3128" w:rsidRDefault="00FC3128" w:rsidP="00AE079C">
      <w:pPr>
        <w:pStyle w:val="Lijstalinea"/>
        <w:numPr>
          <w:ilvl w:val="0"/>
          <w:numId w:val="1"/>
        </w:numPr>
      </w:pPr>
      <w:r>
        <w:t xml:space="preserve">De </w:t>
      </w:r>
      <w:r w:rsidRPr="00FC3128">
        <w:rPr>
          <w:b/>
        </w:rPr>
        <w:t>werkgever bepaalt het budget</w:t>
      </w:r>
      <w:r>
        <w:t xml:space="preserve"> en de kostprijs </w:t>
      </w:r>
      <w:r w:rsidR="00AB3497">
        <w:t xml:space="preserve">van de individuele componenten </w:t>
      </w:r>
      <w:r>
        <w:t>gebaseerd op totale kost, kost per kilometer, kost per gebruik of een combinatie ervan.</w:t>
      </w:r>
    </w:p>
    <w:p w14:paraId="73E550A8" w14:textId="77777777" w:rsidR="00312126" w:rsidRDefault="00312126" w:rsidP="00312126">
      <w:pPr>
        <w:pStyle w:val="Lijstalinea"/>
      </w:pPr>
    </w:p>
    <w:p w14:paraId="1D2F15E7" w14:textId="77777777" w:rsidR="0069090E" w:rsidRDefault="0069090E"/>
    <w:sectPr w:rsidR="0069090E" w:rsidSect="001D6B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F1E72"/>
    <w:multiLevelType w:val="hybridMultilevel"/>
    <w:tmpl w:val="E64EE614"/>
    <w:lvl w:ilvl="0" w:tplc="CBAC0414">
      <w:start w:val="19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0E"/>
    <w:rsid w:val="00002982"/>
    <w:rsid w:val="00151B0B"/>
    <w:rsid w:val="001D6B92"/>
    <w:rsid w:val="001E1A8C"/>
    <w:rsid w:val="002324BF"/>
    <w:rsid w:val="00264C29"/>
    <w:rsid w:val="00281151"/>
    <w:rsid w:val="002F7A9A"/>
    <w:rsid w:val="00312126"/>
    <w:rsid w:val="003706EF"/>
    <w:rsid w:val="00420928"/>
    <w:rsid w:val="0042160F"/>
    <w:rsid w:val="004435EE"/>
    <w:rsid w:val="005141C2"/>
    <w:rsid w:val="005F629C"/>
    <w:rsid w:val="0069090E"/>
    <w:rsid w:val="0071701E"/>
    <w:rsid w:val="007253D4"/>
    <w:rsid w:val="007847FA"/>
    <w:rsid w:val="007B7B28"/>
    <w:rsid w:val="007C34D2"/>
    <w:rsid w:val="008E68D5"/>
    <w:rsid w:val="009227CC"/>
    <w:rsid w:val="00932701"/>
    <w:rsid w:val="00970E22"/>
    <w:rsid w:val="009E6C51"/>
    <w:rsid w:val="00A3408C"/>
    <w:rsid w:val="00AB3497"/>
    <w:rsid w:val="00AE079C"/>
    <w:rsid w:val="00B5139A"/>
    <w:rsid w:val="00B72D9C"/>
    <w:rsid w:val="00C035CA"/>
    <w:rsid w:val="00C906D4"/>
    <w:rsid w:val="00D321BD"/>
    <w:rsid w:val="00E36F96"/>
    <w:rsid w:val="00E65D8B"/>
    <w:rsid w:val="00E94133"/>
    <w:rsid w:val="00F6366C"/>
    <w:rsid w:val="00F91A32"/>
    <w:rsid w:val="00FC3128"/>
    <w:rsid w:val="00FD79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958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7B28"/>
    <w:pPr>
      <w:ind w:left="720"/>
      <w:contextualSpacing/>
    </w:pPr>
  </w:style>
  <w:style w:type="paragraph" w:styleId="Ballontekst">
    <w:name w:val="Balloon Text"/>
    <w:basedOn w:val="Standaard"/>
    <w:link w:val="BallontekstTeken"/>
    <w:uiPriority w:val="99"/>
    <w:semiHidden/>
    <w:unhideWhenUsed/>
    <w:rsid w:val="007B7B2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B7B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Gool</dc:creator>
  <cp:keywords/>
  <dc:description/>
  <cp:lastModifiedBy>Frank Van Gool</cp:lastModifiedBy>
  <cp:revision>4</cp:revision>
  <dcterms:created xsi:type="dcterms:W3CDTF">2015-09-09T11:25:00Z</dcterms:created>
  <dcterms:modified xsi:type="dcterms:W3CDTF">2015-09-10T08:22:00Z</dcterms:modified>
</cp:coreProperties>
</file>